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16A2" w:rsidRPr="00281E73" w:rsidRDefault="006316A2" w:rsidP="006316A2">
      <w:pPr>
        <w:jc w:val="center"/>
        <w:rPr>
          <w:b/>
          <w:sz w:val="22"/>
          <w:szCs w:val="22"/>
        </w:rPr>
      </w:pPr>
      <w:bookmarkStart w:id="0" w:name="_GoBack"/>
      <w:bookmarkEnd w:id="0"/>
      <w:r w:rsidRPr="00281E73">
        <w:rPr>
          <w:b/>
          <w:sz w:val="22"/>
          <w:szCs w:val="22"/>
        </w:rPr>
        <w:t xml:space="preserve">ЖУРНАЛ РЕГИСТРАЦИИ </w:t>
      </w:r>
      <w:r>
        <w:rPr>
          <w:b/>
          <w:sz w:val="22"/>
          <w:szCs w:val="22"/>
        </w:rPr>
        <w:t>ЖАЛОБ</w:t>
      </w:r>
      <w:r w:rsidRPr="00281E73">
        <w:rPr>
          <w:b/>
          <w:sz w:val="22"/>
          <w:szCs w:val="22"/>
        </w:rPr>
        <w:t xml:space="preserve">, ЗАЯВЛЕНИЙ И </w:t>
      </w:r>
      <w:r>
        <w:rPr>
          <w:b/>
          <w:sz w:val="22"/>
          <w:szCs w:val="22"/>
        </w:rPr>
        <w:t>ЗАПРОСОВ</w:t>
      </w:r>
      <w:r w:rsidRPr="00281E73">
        <w:rPr>
          <w:b/>
          <w:sz w:val="22"/>
          <w:szCs w:val="22"/>
        </w:rPr>
        <w:t xml:space="preserve"> ДЕПОНЕНТОВ</w:t>
      </w:r>
    </w:p>
    <w:p w:rsidR="006316A2" w:rsidRPr="00281E73" w:rsidRDefault="006316A2" w:rsidP="006316A2">
      <w:pPr>
        <w:jc w:val="center"/>
        <w:rPr>
          <w:b/>
          <w:sz w:val="22"/>
          <w:szCs w:val="22"/>
        </w:rPr>
      </w:pPr>
      <w:r w:rsidRPr="00281E73">
        <w:rPr>
          <w:b/>
          <w:sz w:val="22"/>
          <w:szCs w:val="22"/>
        </w:rPr>
        <w:t xml:space="preserve">Депозитария </w:t>
      </w:r>
      <w:r w:rsidR="00F821FA">
        <w:rPr>
          <w:b/>
          <w:sz w:val="22"/>
          <w:szCs w:val="22"/>
        </w:rPr>
        <w:t>ПАО</w:t>
      </w:r>
      <w:r w:rsidRPr="00281E73">
        <w:rPr>
          <w:b/>
          <w:sz w:val="22"/>
          <w:szCs w:val="22"/>
        </w:rPr>
        <w:t xml:space="preserve"> «Совкомбанк»</w:t>
      </w:r>
    </w:p>
    <w:p w:rsidR="006316A2" w:rsidRPr="00281E73" w:rsidRDefault="006316A2" w:rsidP="006316A2">
      <w:pPr>
        <w:jc w:val="center"/>
        <w:rPr>
          <w:b/>
          <w:sz w:val="22"/>
          <w:szCs w:val="22"/>
        </w:rPr>
      </w:pPr>
      <w:r w:rsidRPr="00281E73">
        <w:rPr>
          <w:b/>
          <w:sz w:val="22"/>
          <w:szCs w:val="22"/>
        </w:rPr>
        <w:t>за период с “__</w:t>
      </w:r>
      <w:proofErr w:type="gramStart"/>
      <w:r w:rsidRPr="00281E73">
        <w:rPr>
          <w:b/>
          <w:sz w:val="22"/>
          <w:szCs w:val="22"/>
        </w:rPr>
        <w:t>_”_</w:t>
      </w:r>
      <w:proofErr w:type="gramEnd"/>
      <w:r w:rsidRPr="00281E73">
        <w:rPr>
          <w:b/>
          <w:sz w:val="22"/>
          <w:szCs w:val="22"/>
        </w:rPr>
        <w:t>________” ____  г. по “__”_________”________ г.</w:t>
      </w:r>
    </w:p>
    <w:p w:rsidR="006316A2" w:rsidRPr="00281E73" w:rsidRDefault="006316A2" w:rsidP="006316A2">
      <w:pPr>
        <w:jc w:val="center"/>
        <w:rPr>
          <w:b/>
          <w:sz w:val="22"/>
          <w:szCs w:val="22"/>
        </w:rPr>
      </w:pPr>
    </w:p>
    <w:p w:rsidR="006316A2" w:rsidRDefault="006316A2" w:rsidP="006316A2">
      <w:pPr>
        <w:tabs>
          <w:tab w:val="left" w:pos="7088"/>
        </w:tabs>
        <w:jc w:val="both"/>
        <w:rPr>
          <w:sz w:val="24"/>
        </w:rPr>
      </w:pPr>
    </w:p>
    <w:tbl>
      <w:tblPr>
        <w:tblW w:w="1431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709"/>
        <w:gridCol w:w="709"/>
        <w:gridCol w:w="709"/>
        <w:gridCol w:w="708"/>
        <w:gridCol w:w="888"/>
        <w:gridCol w:w="888"/>
        <w:gridCol w:w="888"/>
        <w:gridCol w:w="1305"/>
        <w:gridCol w:w="568"/>
        <w:gridCol w:w="895"/>
        <w:gridCol w:w="895"/>
        <w:gridCol w:w="788"/>
        <w:gridCol w:w="11"/>
        <w:gridCol w:w="917"/>
        <w:gridCol w:w="917"/>
        <w:gridCol w:w="917"/>
        <w:gridCol w:w="917"/>
        <w:gridCol w:w="7"/>
      </w:tblGrid>
      <w:tr w:rsidR="006316A2" w:rsidTr="00935E6F">
        <w:tc>
          <w:tcPr>
            <w:tcW w:w="675" w:type="dxa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  <w:shd w:val="pct12" w:color="auto" w:fill="auto"/>
          </w:tcPr>
          <w:p w:rsidR="006316A2" w:rsidRDefault="006316A2" w:rsidP="00935E6F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№ п/п.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12" w:color="auto" w:fill="auto"/>
          </w:tcPr>
          <w:p w:rsidR="006316A2" w:rsidRDefault="006316A2" w:rsidP="00935E6F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Реквизиты присвоенные Депозитарием</w:t>
            </w:r>
          </w:p>
        </w:tc>
        <w:tc>
          <w:tcPr>
            <w:tcW w:w="1417" w:type="dxa"/>
            <w:gridSpan w:val="2"/>
            <w:tcBorders>
              <w:left w:val="nil"/>
              <w:right w:val="nil"/>
            </w:tcBorders>
            <w:shd w:val="pct12" w:color="auto" w:fill="auto"/>
          </w:tcPr>
          <w:p w:rsidR="006316A2" w:rsidRDefault="006316A2" w:rsidP="00935E6F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Реквизиты исходящей нумерации Депонента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pct12" w:color="auto" w:fill="auto"/>
          </w:tcPr>
          <w:p w:rsidR="006316A2" w:rsidRDefault="006316A2" w:rsidP="00935E6F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Имя полное  (наименование депонента) </w:t>
            </w:r>
          </w:p>
        </w:tc>
        <w:tc>
          <w:tcPr>
            <w:tcW w:w="888" w:type="dxa"/>
            <w:tcBorders>
              <w:top w:val="single" w:sz="6" w:space="0" w:color="auto"/>
              <w:left w:val="nil"/>
              <w:bottom w:val="nil"/>
            </w:tcBorders>
            <w:shd w:val="pct12" w:color="auto" w:fill="auto"/>
          </w:tcPr>
          <w:p w:rsidR="006316A2" w:rsidRDefault="006316A2" w:rsidP="00935E6F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Номер и дата депозитарного договора</w:t>
            </w:r>
          </w:p>
        </w:tc>
        <w:tc>
          <w:tcPr>
            <w:tcW w:w="888" w:type="dxa"/>
            <w:tcBorders>
              <w:bottom w:val="nil"/>
            </w:tcBorders>
            <w:shd w:val="pct12" w:color="auto" w:fill="auto"/>
          </w:tcPr>
          <w:p w:rsidR="006316A2" w:rsidRDefault="006316A2" w:rsidP="00935E6F">
            <w:pPr>
              <w:jc w:val="both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Краткое содержание </w:t>
            </w:r>
          </w:p>
        </w:tc>
        <w:tc>
          <w:tcPr>
            <w:tcW w:w="1305" w:type="dxa"/>
            <w:tcBorders>
              <w:bottom w:val="nil"/>
            </w:tcBorders>
            <w:shd w:val="pct12" w:color="auto" w:fill="auto"/>
          </w:tcPr>
          <w:p w:rsidR="006316A2" w:rsidRDefault="006316A2" w:rsidP="00935E6F">
            <w:pPr>
              <w:jc w:val="both"/>
              <w:rPr>
                <w:b/>
                <w:sz w:val="16"/>
              </w:rPr>
            </w:pPr>
            <w:r>
              <w:rPr>
                <w:b/>
                <w:sz w:val="16"/>
              </w:rPr>
              <w:t>Подпись сотрудника Депозитария, принявшего обращение</w:t>
            </w:r>
          </w:p>
        </w:tc>
        <w:tc>
          <w:tcPr>
            <w:tcW w:w="3146" w:type="dxa"/>
            <w:gridSpan w:val="4"/>
            <w:shd w:val="pct12" w:color="auto" w:fill="auto"/>
          </w:tcPr>
          <w:p w:rsidR="006316A2" w:rsidRDefault="006316A2" w:rsidP="00935E6F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Сведения о передаче обращения на рассмотрение соответствующему сотруднику Депозитария</w:t>
            </w:r>
          </w:p>
        </w:tc>
        <w:tc>
          <w:tcPr>
            <w:tcW w:w="1845" w:type="dxa"/>
            <w:gridSpan w:val="3"/>
            <w:shd w:val="pct12" w:color="auto" w:fill="auto"/>
          </w:tcPr>
          <w:p w:rsidR="006316A2" w:rsidRDefault="006316A2" w:rsidP="00935E6F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сведения о подготовке ответа на обращение</w:t>
            </w:r>
          </w:p>
        </w:tc>
        <w:tc>
          <w:tcPr>
            <w:tcW w:w="1841" w:type="dxa"/>
            <w:gridSpan w:val="3"/>
            <w:shd w:val="pct12" w:color="auto" w:fill="auto"/>
          </w:tcPr>
          <w:p w:rsidR="006316A2" w:rsidRDefault="006316A2" w:rsidP="00935E6F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сведения о передаче депоненту ответа на обращение</w:t>
            </w:r>
          </w:p>
        </w:tc>
      </w:tr>
      <w:tr w:rsidR="006316A2" w:rsidTr="00935E6F">
        <w:trPr>
          <w:gridAfter w:val="1"/>
          <w:wAfter w:w="7" w:type="dxa"/>
        </w:trPr>
        <w:tc>
          <w:tcPr>
            <w:tcW w:w="675" w:type="dxa"/>
            <w:vMerge/>
            <w:tcBorders>
              <w:left w:val="single" w:sz="6" w:space="0" w:color="auto"/>
              <w:bottom w:val="single" w:sz="6" w:space="0" w:color="auto"/>
              <w:right w:val="nil"/>
            </w:tcBorders>
            <w:shd w:val="pct12" w:color="auto" w:fill="auto"/>
          </w:tcPr>
          <w:p w:rsidR="006316A2" w:rsidRDefault="006316A2" w:rsidP="00935E6F">
            <w:pPr>
              <w:jc w:val="center"/>
              <w:rPr>
                <w:b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  <w:shd w:val="pct12" w:color="auto" w:fill="auto"/>
          </w:tcPr>
          <w:p w:rsidR="006316A2" w:rsidRDefault="006316A2" w:rsidP="00935E6F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Дата  и </w:t>
            </w:r>
            <w:proofErr w:type="spellStart"/>
            <w:r>
              <w:rPr>
                <w:b/>
                <w:sz w:val="16"/>
              </w:rPr>
              <w:t>времярегистрации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</w:tcPr>
          <w:p w:rsidR="006316A2" w:rsidRDefault="006316A2" w:rsidP="00935E6F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Рег. номер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pct12" w:color="auto" w:fill="auto"/>
          </w:tcPr>
          <w:p w:rsidR="006316A2" w:rsidRDefault="006316A2" w:rsidP="00935E6F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Дата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pct12" w:color="auto" w:fill="auto"/>
          </w:tcPr>
          <w:p w:rsidR="006316A2" w:rsidRDefault="006316A2" w:rsidP="00935E6F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Исходящий </w:t>
            </w:r>
            <w:proofErr w:type="spellStart"/>
            <w:r>
              <w:rPr>
                <w:b/>
                <w:sz w:val="16"/>
              </w:rPr>
              <w:t>номеробращения</w:t>
            </w:r>
            <w:proofErr w:type="spellEnd"/>
          </w:p>
        </w:tc>
        <w:tc>
          <w:tcPr>
            <w:tcW w:w="888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pct12" w:color="auto" w:fill="auto"/>
          </w:tcPr>
          <w:p w:rsidR="006316A2" w:rsidRDefault="006316A2" w:rsidP="00935E6F">
            <w:pPr>
              <w:jc w:val="center"/>
              <w:rPr>
                <w:b/>
                <w:sz w:val="16"/>
              </w:rPr>
            </w:pPr>
          </w:p>
        </w:tc>
        <w:tc>
          <w:tcPr>
            <w:tcW w:w="888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pct12" w:color="auto" w:fill="auto"/>
          </w:tcPr>
          <w:p w:rsidR="006316A2" w:rsidRDefault="006316A2" w:rsidP="00935E6F">
            <w:pPr>
              <w:jc w:val="center"/>
              <w:rPr>
                <w:b/>
                <w:sz w:val="16"/>
              </w:rPr>
            </w:pPr>
          </w:p>
        </w:tc>
        <w:tc>
          <w:tcPr>
            <w:tcW w:w="888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pct12" w:color="auto" w:fill="auto"/>
          </w:tcPr>
          <w:p w:rsidR="006316A2" w:rsidRDefault="006316A2" w:rsidP="00935E6F">
            <w:pPr>
              <w:jc w:val="center"/>
              <w:rPr>
                <w:b/>
                <w:sz w:val="16"/>
              </w:rPr>
            </w:pPr>
          </w:p>
        </w:tc>
        <w:tc>
          <w:tcPr>
            <w:tcW w:w="1305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pct12" w:color="auto" w:fill="auto"/>
          </w:tcPr>
          <w:p w:rsidR="006316A2" w:rsidRDefault="006316A2" w:rsidP="00935E6F">
            <w:pPr>
              <w:jc w:val="center"/>
              <w:rPr>
                <w:b/>
                <w:sz w:val="16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pct12" w:color="auto" w:fill="auto"/>
          </w:tcPr>
          <w:p w:rsidR="006316A2" w:rsidRDefault="006316A2" w:rsidP="00935E6F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дата передачи на рассмотрение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pct12" w:color="auto" w:fill="auto"/>
          </w:tcPr>
          <w:p w:rsidR="006316A2" w:rsidRDefault="006316A2" w:rsidP="00935E6F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время передачи на рассмотрение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pct12" w:color="auto" w:fill="auto"/>
          </w:tcPr>
          <w:p w:rsidR="006316A2" w:rsidRDefault="006316A2" w:rsidP="00935E6F">
            <w:pPr>
              <w:jc w:val="both"/>
              <w:rPr>
                <w:b/>
                <w:sz w:val="16"/>
              </w:rPr>
            </w:pPr>
            <w:r>
              <w:rPr>
                <w:b/>
                <w:sz w:val="16"/>
              </w:rPr>
              <w:t>ответственное подразделение или лицо</w:t>
            </w:r>
          </w:p>
        </w:tc>
        <w:tc>
          <w:tcPr>
            <w:tcW w:w="79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pct12" w:color="auto" w:fill="auto"/>
          </w:tcPr>
          <w:p w:rsidR="006316A2" w:rsidRDefault="006316A2" w:rsidP="00935E6F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подпись лица, получившего обращение на рассмотрение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pct12" w:color="auto" w:fill="auto"/>
          </w:tcPr>
          <w:p w:rsidR="006316A2" w:rsidRDefault="006316A2" w:rsidP="00935E6F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дата, время исполнения ответа, номер исходящего документа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pct12" w:color="auto" w:fill="auto"/>
          </w:tcPr>
          <w:p w:rsidR="006316A2" w:rsidRDefault="006316A2" w:rsidP="00935E6F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Краткое содержание ответа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pct12" w:color="auto" w:fill="auto"/>
          </w:tcPr>
          <w:p w:rsidR="006316A2" w:rsidRDefault="006316A2" w:rsidP="00935E6F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форма передачи ответа 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pct12" w:color="auto" w:fill="auto"/>
          </w:tcPr>
          <w:p w:rsidR="006316A2" w:rsidRDefault="006316A2" w:rsidP="00935E6F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Подпись ответственного лица, передающего ответ депоненту</w:t>
            </w:r>
          </w:p>
        </w:tc>
      </w:tr>
      <w:tr w:rsidR="006316A2" w:rsidTr="00935E6F">
        <w:trPr>
          <w:gridAfter w:val="1"/>
          <w:wAfter w:w="7" w:type="dxa"/>
        </w:trPr>
        <w:tc>
          <w:tcPr>
            <w:tcW w:w="675" w:type="dxa"/>
            <w:shd w:val="pct12" w:color="auto" w:fill="auto"/>
          </w:tcPr>
          <w:p w:rsidR="006316A2" w:rsidRDefault="006316A2" w:rsidP="00935E6F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1.</w:t>
            </w:r>
          </w:p>
        </w:tc>
        <w:tc>
          <w:tcPr>
            <w:tcW w:w="709" w:type="dxa"/>
            <w:shd w:val="pct12" w:color="auto" w:fill="auto"/>
          </w:tcPr>
          <w:p w:rsidR="006316A2" w:rsidRDefault="006316A2" w:rsidP="00935E6F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2.</w:t>
            </w:r>
          </w:p>
        </w:tc>
        <w:tc>
          <w:tcPr>
            <w:tcW w:w="709" w:type="dxa"/>
            <w:shd w:val="pct12" w:color="auto" w:fill="auto"/>
          </w:tcPr>
          <w:p w:rsidR="006316A2" w:rsidRDefault="006316A2" w:rsidP="00935E6F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3.</w:t>
            </w:r>
          </w:p>
        </w:tc>
        <w:tc>
          <w:tcPr>
            <w:tcW w:w="709" w:type="dxa"/>
            <w:shd w:val="pct12" w:color="auto" w:fill="auto"/>
          </w:tcPr>
          <w:p w:rsidR="006316A2" w:rsidRDefault="006316A2" w:rsidP="00935E6F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4.</w:t>
            </w:r>
          </w:p>
        </w:tc>
        <w:tc>
          <w:tcPr>
            <w:tcW w:w="708" w:type="dxa"/>
            <w:shd w:val="pct12" w:color="auto" w:fill="auto"/>
          </w:tcPr>
          <w:p w:rsidR="006316A2" w:rsidRDefault="006316A2" w:rsidP="00935E6F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5.</w:t>
            </w:r>
          </w:p>
        </w:tc>
        <w:tc>
          <w:tcPr>
            <w:tcW w:w="888" w:type="dxa"/>
            <w:shd w:val="pct12" w:color="auto" w:fill="auto"/>
          </w:tcPr>
          <w:p w:rsidR="006316A2" w:rsidRDefault="006316A2" w:rsidP="00935E6F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6.</w:t>
            </w:r>
          </w:p>
        </w:tc>
        <w:tc>
          <w:tcPr>
            <w:tcW w:w="888" w:type="dxa"/>
            <w:shd w:val="pct12" w:color="auto" w:fill="auto"/>
          </w:tcPr>
          <w:p w:rsidR="006316A2" w:rsidRDefault="006316A2" w:rsidP="00935E6F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7.</w:t>
            </w:r>
          </w:p>
        </w:tc>
        <w:tc>
          <w:tcPr>
            <w:tcW w:w="888" w:type="dxa"/>
            <w:shd w:val="pct12" w:color="auto" w:fill="auto"/>
          </w:tcPr>
          <w:p w:rsidR="006316A2" w:rsidRDefault="006316A2" w:rsidP="00935E6F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8.</w:t>
            </w:r>
          </w:p>
        </w:tc>
        <w:tc>
          <w:tcPr>
            <w:tcW w:w="1305" w:type="dxa"/>
            <w:shd w:val="pct12" w:color="auto" w:fill="auto"/>
          </w:tcPr>
          <w:p w:rsidR="006316A2" w:rsidRDefault="006316A2" w:rsidP="00935E6F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9.</w:t>
            </w:r>
          </w:p>
        </w:tc>
        <w:tc>
          <w:tcPr>
            <w:tcW w:w="568" w:type="dxa"/>
            <w:shd w:val="pct12" w:color="auto" w:fill="auto"/>
          </w:tcPr>
          <w:p w:rsidR="006316A2" w:rsidRDefault="006316A2" w:rsidP="00935E6F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10.</w:t>
            </w:r>
          </w:p>
        </w:tc>
        <w:tc>
          <w:tcPr>
            <w:tcW w:w="895" w:type="dxa"/>
            <w:shd w:val="pct12" w:color="auto" w:fill="auto"/>
          </w:tcPr>
          <w:p w:rsidR="006316A2" w:rsidRDefault="006316A2" w:rsidP="00935E6F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11.</w:t>
            </w:r>
          </w:p>
        </w:tc>
        <w:tc>
          <w:tcPr>
            <w:tcW w:w="895" w:type="dxa"/>
            <w:shd w:val="pct12" w:color="auto" w:fill="auto"/>
          </w:tcPr>
          <w:p w:rsidR="006316A2" w:rsidRDefault="006316A2" w:rsidP="00935E6F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12.</w:t>
            </w:r>
          </w:p>
        </w:tc>
        <w:tc>
          <w:tcPr>
            <w:tcW w:w="799" w:type="dxa"/>
            <w:gridSpan w:val="2"/>
            <w:shd w:val="pct12" w:color="auto" w:fill="auto"/>
          </w:tcPr>
          <w:p w:rsidR="006316A2" w:rsidRDefault="006316A2" w:rsidP="00935E6F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13.</w:t>
            </w:r>
          </w:p>
        </w:tc>
        <w:tc>
          <w:tcPr>
            <w:tcW w:w="917" w:type="dxa"/>
            <w:shd w:val="pct12" w:color="auto" w:fill="auto"/>
          </w:tcPr>
          <w:p w:rsidR="006316A2" w:rsidRDefault="006316A2" w:rsidP="00935E6F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14.</w:t>
            </w:r>
          </w:p>
        </w:tc>
        <w:tc>
          <w:tcPr>
            <w:tcW w:w="917" w:type="dxa"/>
            <w:shd w:val="pct12" w:color="auto" w:fill="auto"/>
          </w:tcPr>
          <w:p w:rsidR="006316A2" w:rsidRDefault="006316A2" w:rsidP="00935E6F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15.</w:t>
            </w:r>
          </w:p>
        </w:tc>
        <w:tc>
          <w:tcPr>
            <w:tcW w:w="917" w:type="dxa"/>
            <w:shd w:val="pct12" w:color="auto" w:fill="auto"/>
          </w:tcPr>
          <w:p w:rsidR="006316A2" w:rsidRDefault="006316A2" w:rsidP="00935E6F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16.</w:t>
            </w:r>
          </w:p>
        </w:tc>
        <w:tc>
          <w:tcPr>
            <w:tcW w:w="917" w:type="dxa"/>
            <w:shd w:val="pct12" w:color="auto" w:fill="auto"/>
          </w:tcPr>
          <w:p w:rsidR="006316A2" w:rsidRDefault="006316A2" w:rsidP="00935E6F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17.</w:t>
            </w:r>
          </w:p>
        </w:tc>
      </w:tr>
      <w:tr w:rsidR="006316A2" w:rsidTr="00935E6F">
        <w:trPr>
          <w:gridAfter w:val="1"/>
          <w:wAfter w:w="7" w:type="dxa"/>
        </w:trPr>
        <w:tc>
          <w:tcPr>
            <w:tcW w:w="675" w:type="dxa"/>
            <w:tcBorders>
              <w:top w:val="nil"/>
            </w:tcBorders>
          </w:tcPr>
          <w:p w:rsidR="006316A2" w:rsidRDefault="006316A2" w:rsidP="00935E6F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:rsidR="006316A2" w:rsidRDefault="006316A2" w:rsidP="00935E6F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:rsidR="006316A2" w:rsidRDefault="006316A2" w:rsidP="00935E6F">
            <w:pPr>
              <w:jc w:val="both"/>
              <w:rPr>
                <w:sz w:val="24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:rsidR="006316A2" w:rsidRDefault="006316A2" w:rsidP="00935E6F">
            <w:pPr>
              <w:jc w:val="both"/>
              <w:rPr>
                <w:sz w:val="24"/>
              </w:rPr>
            </w:pPr>
          </w:p>
        </w:tc>
        <w:tc>
          <w:tcPr>
            <w:tcW w:w="708" w:type="dxa"/>
            <w:tcBorders>
              <w:top w:val="nil"/>
            </w:tcBorders>
          </w:tcPr>
          <w:p w:rsidR="006316A2" w:rsidRDefault="006316A2" w:rsidP="00935E6F">
            <w:pPr>
              <w:jc w:val="both"/>
              <w:rPr>
                <w:sz w:val="24"/>
              </w:rPr>
            </w:pPr>
          </w:p>
        </w:tc>
        <w:tc>
          <w:tcPr>
            <w:tcW w:w="888" w:type="dxa"/>
            <w:tcBorders>
              <w:top w:val="nil"/>
            </w:tcBorders>
          </w:tcPr>
          <w:p w:rsidR="006316A2" w:rsidRPr="00F96283" w:rsidRDefault="006316A2" w:rsidP="00935E6F">
            <w:pPr>
              <w:jc w:val="both"/>
              <w:rPr>
                <w:sz w:val="24"/>
                <w:lang w:val="en-US"/>
              </w:rPr>
            </w:pPr>
          </w:p>
        </w:tc>
        <w:tc>
          <w:tcPr>
            <w:tcW w:w="888" w:type="dxa"/>
            <w:tcBorders>
              <w:top w:val="nil"/>
            </w:tcBorders>
          </w:tcPr>
          <w:p w:rsidR="006316A2" w:rsidRDefault="006316A2" w:rsidP="00935E6F">
            <w:pPr>
              <w:jc w:val="both"/>
              <w:rPr>
                <w:sz w:val="24"/>
              </w:rPr>
            </w:pPr>
          </w:p>
        </w:tc>
        <w:tc>
          <w:tcPr>
            <w:tcW w:w="888" w:type="dxa"/>
            <w:tcBorders>
              <w:top w:val="nil"/>
            </w:tcBorders>
          </w:tcPr>
          <w:p w:rsidR="006316A2" w:rsidRDefault="006316A2" w:rsidP="00935E6F">
            <w:pPr>
              <w:jc w:val="both"/>
              <w:rPr>
                <w:sz w:val="24"/>
              </w:rPr>
            </w:pPr>
          </w:p>
        </w:tc>
        <w:tc>
          <w:tcPr>
            <w:tcW w:w="1305" w:type="dxa"/>
            <w:tcBorders>
              <w:top w:val="nil"/>
            </w:tcBorders>
          </w:tcPr>
          <w:p w:rsidR="006316A2" w:rsidRDefault="006316A2" w:rsidP="00935E6F">
            <w:pPr>
              <w:jc w:val="both"/>
              <w:rPr>
                <w:sz w:val="24"/>
              </w:rPr>
            </w:pPr>
          </w:p>
        </w:tc>
        <w:tc>
          <w:tcPr>
            <w:tcW w:w="568" w:type="dxa"/>
            <w:tcBorders>
              <w:top w:val="nil"/>
            </w:tcBorders>
          </w:tcPr>
          <w:p w:rsidR="006316A2" w:rsidRDefault="006316A2" w:rsidP="00935E6F">
            <w:pPr>
              <w:jc w:val="both"/>
              <w:rPr>
                <w:sz w:val="24"/>
              </w:rPr>
            </w:pPr>
          </w:p>
        </w:tc>
        <w:tc>
          <w:tcPr>
            <w:tcW w:w="895" w:type="dxa"/>
            <w:tcBorders>
              <w:top w:val="nil"/>
            </w:tcBorders>
          </w:tcPr>
          <w:p w:rsidR="006316A2" w:rsidRDefault="006316A2" w:rsidP="00935E6F">
            <w:pPr>
              <w:jc w:val="both"/>
              <w:rPr>
                <w:sz w:val="24"/>
              </w:rPr>
            </w:pPr>
          </w:p>
        </w:tc>
        <w:tc>
          <w:tcPr>
            <w:tcW w:w="895" w:type="dxa"/>
            <w:tcBorders>
              <w:top w:val="nil"/>
            </w:tcBorders>
          </w:tcPr>
          <w:p w:rsidR="006316A2" w:rsidRDefault="006316A2" w:rsidP="00935E6F">
            <w:pPr>
              <w:jc w:val="both"/>
              <w:rPr>
                <w:sz w:val="24"/>
              </w:rPr>
            </w:pPr>
          </w:p>
        </w:tc>
        <w:tc>
          <w:tcPr>
            <w:tcW w:w="799" w:type="dxa"/>
            <w:gridSpan w:val="2"/>
            <w:tcBorders>
              <w:top w:val="nil"/>
            </w:tcBorders>
          </w:tcPr>
          <w:p w:rsidR="006316A2" w:rsidRDefault="006316A2" w:rsidP="00935E6F">
            <w:pPr>
              <w:jc w:val="both"/>
              <w:rPr>
                <w:sz w:val="24"/>
              </w:rPr>
            </w:pPr>
          </w:p>
        </w:tc>
        <w:tc>
          <w:tcPr>
            <w:tcW w:w="917" w:type="dxa"/>
            <w:tcBorders>
              <w:top w:val="nil"/>
            </w:tcBorders>
          </w:tcPr>
          <w:p w:rsidR="006316A2" w:rsidRDefault="006316A2" w:rsidP="00935E6F">
            <w:pPr>
              <w:jc w:val="both"/>
              <w:rPr>
                <w:sz w:val="24"/>
              </w:rPr>
            </w:pPr>
          </w:p>
        </w:tc>
        <w:tc>
          <w:tcPr>
            <w:tcW w:w="917" w:type="dxa"/>
            <w:tcBorders>
              <w:top w:val="nil"/>
            </w:tcBorders>
          </w:tcPr>
          <w:p w:rsidR="006316A2" w:rsidRDefault="006316A2" w:rsidP="00935E6F">
            <w:pPr>
              <w:jc w:val="both"/>
              <w:rPr>
                <w:sz w:val="24"/>
              </w:rPr>
            </w:pPr>
          </w:p>
        </w:tc>
        <w:tc>
          <w:tcPr>
            <w:tcW w:w="917" w:type="dxa"/>
            <w:tcBorders>
              <w:top w:val="nil"/>
            </w:tcBorders>
          </w:tcPr>
          <w:p w:rsidR="006316A2" w:rsidRDefault="006316A2" w:rsidP="00935E6F">
            <w:pPr>
              <w:jc w:val="both"/>
              <w:rPr>
                <w:sz w:val="24"/>
              </w:rPr>
            </w:pPr>
          </w:p>
        </w:tc>
        <w:tc>
          <w:tcPr>
            <w:tcW w:w="917" w:type="dxa"/>
            <w:tcBorders>
              <w:top w:val="nil"/>
            </w:tcBorders>
          </w:tcPr>
          <w:p w:rsidR="006316A2" w:rsidRDefault="006316A2" w:rsidP="00935E6F">
            <w:pPr>
              <w:jc w:val="both"/>
              <w:rPr>
                <w:sz w:val="24"/>
              </w:rPr>
            </w:pPr>
          </w:p>
        </w:tc>
      </w:tr>
    </w:tbl>
    <w:p w:rsidR="006316A2" w:rsidRDefault="006316A2" w:rsidP="006316A2">
      <w:pPr>
        <w:jc w:val="both"/>
        <w:rPr>
          <w:sz w:val="24"/>
        </w:rPr>
      </w:pPr>
    </w:p>
    <w:p w:rsidR="00DA7E74" w:rsidRDefault="008161BD"/>
    <w:sectPr w:rsidR="00DA7E74" w:rsidSect="006316A2">
      <w:headerReference w:type="default" r:id="rId6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4E6B" w:rsidRDefault="000C4E6B" w:rsidP="00093DF6">
      <w:r>
        <w:separator/>
      </w:r>
    </w:p>
  </w:endnote>
  <w:endnote w:type="continuationSeparator" w:id="0">
    <w:p w:rsidR="000C4E6B" w:rsidRDefault="000C4E6B" w:rsidP="00093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4E6B" w:rsidRDefault="000C4E6B" w:rsidP="00093DF6">
      <w:r>
        <w:separator/>
      </w:r>
    </w:p>
  </w:footnote>
  <w:footnote w:type="continuationSeparator" w:id="0">
    <w:p w:rsidR="000C4E6B" w:rsidRDefault="000C4E6B" w:rsidP="00093D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317" w:type="dxa"/>
      <w:tblInd w:w="108" w:type="dxa"/>
      <w:tblBorders>
        <w:bottom w:val="thickThinSmallGap" w:sz="12" w:space="0" w:color="auto"/>
      </w:tblBorders>
      <w:tblLook w:val="0000" w:firstRow="0" w:lastRow="0" w:firstColumn="0" w:lastColumn="0" w:noHBand="0" w:noVBand="0"/>
    </w:tblPr>
    <w:tblGrid>
      <w:gridCol w:w="3828"/>
      <w:gridCol w:w="10489"/>
    </w:tblGrid>
    <w:tr w:rsidR="00093DF6" w:rsidRPr="00D27F75" w:rsidTr="00093DF6">
      <w:trPr>
        <w:trHeight w:val="403"/>
      </w:trPr>
      <w:tc>
        <w:tcPr>
          <w:tcW w:w="3828" w:type="dxa"/>
          <w:tcBorders>
            <w:bottom w:val="threeDEmboss" w:sz="6" w:space="0" w:color="auto"/>
          </w:tcBorders>
        </w:tcPr>
        <w:p w:rsidR="00093DF6" w:rsidRDefault="008161BD" w:rsidP="00935E6F">
          <w:pPr>
            <w:pStyle w:val="a3"/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13DE697B" wp14:editId="4300E1F8">
                <wp:extent cx="1495425" cy="352425"/>
                <wp:effectExtent l="0" t="0" r="9525" b="9525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95425" cy="3524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489" w:type="dxa"/>
          <w:tcBorders>
            <w:bottom w:val="threeDEmboss" w:sz="6" w:space="0" w:color="auto"/>
          </w:tcBorders>
        </w:tcPr>
        <w:p w:rsidR="0037690B" w:rsidRDefault="0037690B" w:rsidP="0037690B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Депозитарий ПAО "Совкомбанк"</w:t>
          </w:r>
        </w:p>
        <w:p w:rsidR="0037690B" w:rsidRDefault="0037690B" w:rsidP="0037690B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Лицензия профессионального участника рынка ценных бумаг на осуществление депозитарной деятельности</w:t>
          </w:r>
        </w:p>
        <w:p w:rsidR="0037690B" w:rsidRDefault="0037690B" w:rsidP="0037690B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№ 144-11962-000100, выданная 27.01.2009 г. </w:t>
          </w:r>
          <w:r w:rsidR="00C912AB">
            <w:rPr>
              <w:sz w:val="12"/>
              <w:szCs w:val="12"/>
            </w:rPr>
            <w:t>ФСФР России</w:t>
          </w:r>
        </w:p>
        <w:p w:rsidR="0037690B" w:rsidRDefault="0037690B" w:rsidP="0037690B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ИНН 4401116480 КПП 440101001 БИК 043469743 к/с 30101810300000000743 в Отделении по Костромской области</w:t>
          </w:r>
        </w:p>
        <w:p w:rsidR="0037690B" w:rsidRDefault="0037690B" w:rsidP="0037690B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Главного управления Центрального банка Российской Федерации по Центральному федеральному округу</w:t>
          </w:r>
        </w:p>
        <w:p w:rsidR="00093DF6" w:rsidRPr="00D27F75" w:rsidRDefault="0037690B" w:rsidP="0037690B">
          <w:pPr>
            <w:pStyle w:val="a3"/>
          </w:pPr>
          <w:r>
            <w:rPr>
              <w:sz w:val="12"/>
              <w:szCs w:val="12"/>
            </w:rPr>
            <w:t>156000, Российская Федерация, г. Кострома, пр-т Текстильщиков, д. 46</w:t>
          </w:r>
        </w:p>
      </w:tc>
    </w:tr>
  </w:tbl>
  <w:p w:rsidR="00093DF6" w:rsidRPr="00FB5B76" w:rsidRDefault="00093DF6" w:rsidP="00093DF6">
    <w:pPr>
      <w:pStyle w:val="a3"/>
    </w:pPr>
  </w:p>
  <w:p w:rsidR="00093DF6" w:rsidRDefault="00093DF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1F1"/>
    <w:rsid w:val="00093DF6"/>
    <w:rsid w:val="000C4E6B"/>
    <w:rsid w:val="00171928"/>
    <w:rsid w:val="002D41F1"/>
    <w:rsid w:val="0037690B"/>
    <w:rsid w:val="003D056C"/>
    <w:rsid w:val="004B543D"/>
    <w:rsid w:val="006316A2"/>
    <w:rsid w:val="00686960"/>
    <w:rsid w:val="006F7B3F"/>
    <w:rsid w:val="007706E3"/>
    <w:rsid w:val="007F352F"/>
    <w:rsid w:val="008161BD"/>
    <w:rsid w:val="00A72121"/>
    <w:rsid w:val="00C912AB"/>
    <w:rsid w:val="00F821FA"/>
    <w:rsid w:val="00F96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2559CA-8F04-4B5F-AE76-2DA1BEA1D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16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3DF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93D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093DF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93D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93DF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93DF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1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8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153</Words>
  <Characters>876</Characters>
  <Application>Microsoft Office Word</Application>
  <DocSecurity>0</DocSecurity>
  <Lines>7</Lines>
  <Paragraphs>2</Paragraphs>
  <ScaleCrop>false</ScaleCrop>
  <Company>Совком</Company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Новиков Виктор Владимирович</dc:creator>
  <cp:keywords/>
  <dc:description/>
  <cp:lastModifiedBy>Яремин Юрий Васильевич</cp:lastModifiedBy>
  <cp:revision>11</cp:revision>
  <dcterms:created xsi:type="dcterms:W3CDTF">2014-12-19T11:54:00Z</dcterms:created>
  <dcterms:modified xsi:type="dcterms:W3CDTF">2021-09-17T10:05:00Z</dcterms:modified>
</cp:coreProperties>
</file>